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ED44" w14:textId="7E22D0F0" w:rsidR="00493CB0" w:rsidRDefault="001E1774">
      <w:r>
        <w:rPr>
          <w:noProof/>
        </w:rPr>
        <w:drawing>
          <wp:anchor distT="0" distB="0" distL="114300" distR="114300" simplePos="0" relativeHeight="251659264" behindDoc="0" locked="0" layoutInCell="1" allowOverlap="1" wp14:anchorId="1F6D3A46" wp14:editId="0A9E8361">
            <wp:simplePos x="0" y="0"/>
            <wp:positionH relativeFrom="margin">
              <wp:align>center</wp:align>
            </wp:positionH>
            <wp:positionV relativeFrom="paragraph">
              <wp:posOffset>0</wp:posOffset>
            </wp:positionV>
            <wp:extent cx="1419225" cy="827881"/>
            <wp:effectExtent l="0" t="0" r="0" b="0"/>
            <wp:wrapThrough wrapText="bothSides">
              <wp:wrapPolygon edited="0">
                <wp:start x="0" y="0"/>
                <wp:lineTo x="0" y="20887"/>
                <wp:lineTo x="21165" y="20887"/>
                <wp:lineTo x="21165" y="0"/>
                <wp:lineTo x="0" y="0"/>
              </wp:wrapPolygon>
            </wp:wrapThrough>
            <wp:docPr id="10" name="Afbeelding 10" descr="Universal Label | Releases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iversal Label | Releases | Discog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8278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689F1" w14:textId="2DD694AE" w:rsidR="001E1774" w:rsidRPr="001E1774" w:rsidRDefault="001E1774" w:rsidP="001E1774"/>
    <w:p w14:paraId="1C129E8C" w14:textId="11591157" w:rsidR="001E1774" w:rsidRDefault="001E1774" w:rsidP="001E1774"/>
    <w:p w14:paraId="15A10DE4" w14:textId="5E5DCA01" w:rsidR="00703267" w:rsidRDefault="00305ABB" w:rsidP="00305ABB">
      <w:pPr>
        <w:tabs>
          <w:tab w:val="left" w:pos="4995"/>
        </w:tabs>
        <w:jc w:val="center"/>
        <w:rPr>
          <w:rFonts w:ascii="Tahoma" w:hAnsi="Tahoma" w:cs="Tahoma"/>
          <w:b/>
          <w:bCs/>
          <w:color w:val="3C3C3B"/>
          <w:sz w:val="36"/>
          <w:szCs w:val="36"/>
        </w:rPr>
      </w:pPr>
      <w:r>
        <w:rPr>
          <w:rFonts w:ascii="Tahoma" w:hAnsi="Tahoma" w:cs="Tahoma"/>
          <w:b/>
          <w:bCs/>
          <w:color w:val="3C3C3B"/>
          <w:sz w:val="36"/>
          <w:szCs w:val="36"/>
        </w:rPr>
        <w:t xml:space="preserve">The Exorcist: </w:t>
      </w:r>
      <w:proofErr w:type="spellStart"/>
      <w:r>
        <w:rPr>
          <w:rFonts w:ascii="Tahoma" w:hAnsi="Tahoma" w:cs="Tahoma"/>
          <w:b/>
          <w:bCs/>
          <w:color w:val="3C3C3B"/>
          <w:sz w:val="36"/>
          <w:szCs w:val="36"/>
        </w:rPr>
        <w:t>Believer</w:t>
      </w:r>
      <w:proofErr w:type="spellEnd"/>
    </w:p>
    <w:p w14:paraId="0DABB7CE" w14:textId="7EE50C71" w:rsidR="00E329FD" w:rsidRPr="00703267" w:rsidRDefault="00E329FD" w:rsidP="00305ABB">
      <w:pPr>
        <w:tabs>
          <w:tab w:val="left" w:pos="4995"/>
        </w:tabs>
        <w:jc w:val="center"/>
        <w:rPr>
          <w:rFonts w:ascii="Tahoma" w:hAnsi="Tahoma" w:cs="Tahoma"/>
          <w:b/>
          <w:bCs/>
          <w:color w:val="3C3C3B"/>
          <w:sz w:val="36"/>
          <w:szCs w:val="36"/>
        </w:rPr>
      </w:pPr>
      <w:r>
        <w:rPr>
          <w:rFonts w:ascii="Tahoma" w:hAnsi="Tahoma" w:cs="Tahoma"/>
          <w:b/>
          <w:bCs/>
          <w:noProof/>
          <w:color w:val="3C3C3B"/>
          <w:sz w:val="36"/>
          <w:szCs w:val="36"/>
        </w:rPr>
        <w:drawing>
          <wp:inline distT="0" distB="0" distL="0" distR="0" wp14:anchorId="341B579E" wp14:editId="505F4016">
            <wp:extent cx="2343150" cy="3711512"/>
            <wp:effectExtent l="0" t="0" r="0" b="3810"/>
            <wp:docPr id="1979345458" name="Afbeelding 1" descr="Afbeelding met tekst, poster, zwart-wit, zoog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45458" name="Afbeelding 1" descr="Afbeelding met tekst, poster, zwart-wit, zoogdier&#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3503" cy="3727912"/>
                    </a:xfrm>
                    <a:prstGeom prst="rect">
                      <a:avLst/>
                    </a:prstGeom>
                  </pic:spPr>
                </pic:pic>
              </a:graphicData>
            </a:graphic>
          </wp:inline>
        </w:drawing>
      </w:r>
    </w:p>
    <w:p w14:paraId="7E2BC4D5" w14:textId="1C0ED5B4" w:rsidR="001E1774" w:rsidRDefault="00750882" w:rsidP="005429DB">
      <w:pPr>
        <w:tabs>
          <w:tab w:val="left" w:pos="4995"/>
        </w:tabs>
        <w:jc w:val="center"/>
        <w:rPr>
          <w:rFonts w:ascii="Tahoma" w:hAnsi="Tahoma" w:cs="Tahoma"/>
          <w:b/>
          <w:bCs/>
          <w:sz w:val="24"/>
          <w:szCs w:val="24"/>
        </w:rPr>
      </w:pPr>
      <w:r>
        <w:rPr>
          <w:rFonts w:ascii="Tahoma" w:hAnsi="Tahoma" w:cs="Tahoma"/>
          <w:b/>
          <w:bCs/>
          <w:sz w:val="24"/>
          <w:szCs w:val="24"/>
        </w:rPr>
        <w:t xml:space="preserve">Vanaf </w:t>
      </w:r>
      <w:r w:rsidR="00703267">
        <w:rPr>
          <w:rFonts w:ascii="Tahoma" w:hAnsi="Tahoma" w:cs="Tahoma"/>
          <w:b/>
          <w:bCs/>
          <w:sz w:val="24"/>
          <w:szCs w:val="24"/>
        </w:rPr>
        <w:t>12</w:t>
      </w:r>
      <w:r w:rsidR="00255F76">
        <w:rPr>
          <w:rFonts w:ascii="Tahoma" w:hAnsi="Tahoma" w:cs="Tahoma"/>
          <w:b/>
          <w:bCs/>
          <w:sz w:val="24"/>
          <w:szCs w:val="24"/>
        </w:rPr>
        <w:t xml:space="preserve"> oktober </w:t>
      </w:r>
      <w:r w:rsidR="001E1774" w:rsidRPr="001E1774">
        <w:rPr>
          <w:rFonts w:ascii="Tahoma" w:hAnsi="Tahoma" w:cs="Tahoma"/>
          <w:b/>
          <w:bCs/>
          <w:sz w:val="24"/>
          <w:szCs w:val="24"/>
        </w:rPr>
        <w:t>te zien in de bioscoop</w:t>
      </w:r>
    </w:p>
    <w:p w14:paraId="63D80706" w14:textId="77777777" w:rsidR="00E329FD" w:rsidRPr="00E329FD" w:rsidRDefault="00E329FD" w:rsidP="001E1774">
      <w:pPr>
        <w:spacing w:after="0" w:line="255" w:lineRule="atLeast"/>
        <w:jc w:val="center"/>
        <w:rPr>
          <w:rFonts w:ascii="Tahoma" w:hAnsi="Tahoma" w:cs="Tahoma"/>
          <w:sz w:val="20"/>
          <w:szCs w:val="20"/>
        </w:rPr>
      </w:pPr>
      <w:bookmarkStart w:id="0" w:name="_Hlk119508798"/>
      <w:r w:rsidRPr="00E329FD">
        <w:rPr>
          <w:rFonts w:ascii="Tahoma" w:hAnsi="Tahoma" w:cs="Tahoma"/>
          <w:sz w:val="20"/>
          <w:szCs w:val="20"/>
        </w:rPr>
        <w:t xml:space="preserve">Dit najaar is het precies vijftig jaar geleden dat de meest huiveringwekkende horrorfilm in de geschiedenis in première ging en kijkers over de hele wereld koude rillingen bezorgde. Nu volgt er eindelijk een nieuw hoofdstuk: </w:t>
      </w:r>
      <w:proofErr w:type="spellStart"/>
      <w:r w:rsidRPr="00E329FD">
        <w:rPr>
          <w:rFonts w:ascii="Tahoma" w:hAnsi="Tahoma" w:cs="Tahoma"/>
          <w:sz w:val="20"/>
          <w:szCs w:val="20"/>
        </w:rPr>
        <w:t>Blumhouse</w:t>
      </w:r>
      <w:proofErr w:type="spellEnd"/>
      <w:r w:rsidRPr="00E329FD">
        <w:rPr>
          <w:rFonts w:ascii="Tahoma" w:hAnsi="Tahoma" w:cs="Tahoma"/>
          <w:sz w:val="20"/>
          <w:szCs w:val="20"/>
        </w:rPr>
        <w:t xml:space="preserve"> en regisseur David Gordon Green, die het genre flink hebben opgeschud door de Halloween-franchise te laten herrijzen, komen nu met The Exorcist: </w:t>
      </w:r>
      <w:proofErr w:type="spellStart"/>
      <w:r w:rsidRPr="00E329FD">
        <w:rPr>
          <w:rFonts w:ascii="Tahoma" w:hAnsi="Tahoma" w:cs="Tahoma"/>
          <w:sz w:val="20"/>
          <w:szCs w:val="20"/>
        </w:rPr>
        <w:t>Believer</w:t>
      </w:r>
      <w:proofErr w:type="spellEnd"/>
      <w:r w:rsidRPr="00E329FD">
        <w:rPr>
          <w:rFonts w:ascii="Tahoma" w:hAnsi="Tahoma" w:cs="Tahoma"/>
          <w:sz w:val="20"/>
          <w:szCs w:val="20"/>
        </w:rPr>
        <w:t xml:space="preserve">. </w:t>
      </w:r>
    </w:p>
    <w:p w14:paraId="15DE9EC6" w14:textId="77777777" w:rsidR="00E329FD" w:rsidRPr="00E329FD" w:rsidRDefault="00E329FD" w:rsidP="001E1774">
      <w:pPr>
        <w:spacing w:after="0" w:line="255" w:lineRule="atLeast"/>
        <w:jc w:val="center"/>
        <w:rPr>
          <w:rFonts w:ascii="Tahoma" w:hAnsi="Tahoma" w:cs="Tahoma"/>
          <w:sz w:val="20"/>
          <w:szCs w:val="20"/>
        </w:rPr>
      </w:pPr>
    </w:p>
    <w:p w14:paraId="2D9D6659" w14:textId="77777777" w:rsidR="00E329FD" w:rsidRPr="00E329FD" w:rsidRDefault="00E329FD" w:rsidP="001E1774">
      <w:pPr>
        <w:spacing w:after="0" w:line="255" w:lineRule="atLeast"/>
        <w:jc w:val="center"/>
        <w:rPr>
          <w:rFonts w:ascii="Tahoma" w:hAnsi="Tahoma" w:cs="Tahoma"/>
          <w:sz w:val="20"/>
          <w:szCs w:val="20"/>
        </w:rPr>
      </w:pPr>
      <w:r w:rsidRPr="00E329FD">
        <w:rPr>
          <w:rFonts w:ascii="Tahoma" w:hAnsi="Tahoma" w:cs="Tahoma"/>
          <w:sz w:val="20"/>
          <w:szCs w:val="20"/>
        </w:rPr>
        <w:t xml:space="preserve">Sinds zijn zwangere vrouw twaalf jaar geleden omkwam bij een aardbeving in Haïti, moet Victor </w:t>
      </w:r>
      <w:proofErr w:type="spellStart"/>
      <w:r w:rsidRPr="00E329FD">
        <w:rPr>
          <w:rFonts w:ascii="Tahoma" w:hAnsi="Tahoma" w:cs="Tahoma"/>
          <w:sz w:val="20"/>
          <w:szCs w:val="20"/>
        </w:rPr>
        <w:t>Fielding</w:t>
      </w:r>
      <w:proofErr w:type="spellEnd"/>
      <w:r w:rsidRPr="00E329FD">
        <w:rPr>
          <w:rFonts w:ascii="Tahoma" w:hAnsi="Tahoma" w:cs="Tahoma"/>
          <w:sz w:val="20"/>
          <w:szCs w:val="20"/>
        </w:rPr>
        <w:t xml:space="preserve"> (de voor een Oscar® genomineerde Tony-winnaar Leslie </w:t>
      </w:r>
      <w:proofErr w:type="spellStart"/>
      <w:r w:rsidRPr="00E329FD">
        <w:rPr>
          <w:rFonts w:ascii="Tahoma" w:hAnsi="Tahoma" w:cs="Tahoma"/>
          <w:sz w:val="20"/>
          <w:szCs w:val="20"/>
        </w:rPr>
        <w:t>Odom</w:t>
      </w:r>
      <w:proofErr w:type="spellEnd"/>
      <w:r w:rsidRPr="00E329FD">
        <w:rPr>
          <w:rFonts w:ascii="Tahoma" w:hAnsi="Tahoma" w:cs="Tahoma"/>
          <w:sz w:val="20"/>
          <w:szCs w:val="20"/>
        </w:rPr>
        <w:t xml:space="preserve">, Jr.; </w:t>
      </w:r>
      <w:proofErr w:type="spellStart"/>
      <w:r w:rsidRPr="00E329FD">
        <w:rPr>
          <w:rFonts w:ascii="Tahoma" w:hAnsi="Tahoma" w:cs="Tahoma"/>
          <w:sz w:val="20"/>
          <w:szCs w:val="20"/>
        </w:rPr>
        <w:t>One</w:t>
      </w:r>
      <w:proofErr w:type="spellEnd"/>
      <w:r w:rsidRPr="00E329FD">
        <w:rPr>
          <w:rFonts w:ascii="Tahoma" w:hAnsi="Tahoma" w:cs="Tahoma"/>
          <w:sz w:val="20"/>
          <w:szCs w:val="20"/>
        </w:rPr>
        <w:t xml:space="preserve"> </w:t>
      </w:r>
      <w:proofErr w:type="spellStart"/>
      <w:r w:rsidRPr="00E329FD">
        <w:rPr>
          <w:rFonts w:ascii="Tahoma" w:hAnsi="Tahoma" w:cs="Tahoma"/>
          <w:sz w:val="20"/>
          <w:szCs w:val="20"/>
        </w:rPr>
        <w:t>Night</w:t>
      </w:r>
      <w:proofErr w:type="spellEnd"/>
      <w:r w:rsidRPr="00E329FD">
        <w:rPr>
          <w:rFonts w:ascii="Tahoma" w:hAnsi="Tahoma" w:cs="Tahoma"/>
          <w:sz w:val="20"/>
          <w:szCs w:val="20"/>
        </w:rPr>
        <w:t xml:space="preserve"> in Miami, Hamilton) hun dochter Angela (</w:t>
      </w:r>
      <w:proofErr w:type="spellStart"/>
      <w:r w:rsidRPr="00E329FD">
        <w:rPr>
          <w:rFonts w:ascii="Tahoma" w:hAnsi="Tahoma" w:cs="Tahoma"/>
          <w:sz w:val="20"/>
          <w:szCs w:val="20"/>
        </w:rPr>
        <w:t>Lidya</w:t>
      </w:r>
      <w:proofErr w:type="spellEnd"/>
      <w:r w:rsidRPr="00E329FD">
        <w:rPr>
          <w:rFonts w:ascii="Tahoma" w:hAnsi="Tahoma" w:cs="Tahoma"/>
          <w:sz w:val="20"/>
          <w:szCs w:val="20"/>
        </w:rPr>
        <w:t xml:space="preserve"> </w:t>
      </w:r>
      <w:proofErr w:type="spellStart"/>
      <w:r w:rsidRPr="00E329FD">
        <w:rPr>
          <w:rFonts w:ascii="Tahoma" w:hAnsi="Tahoma" w:cs="Tahoma"/>
          <w:sz w:val="20"/>
          <w:szCs w:val="20"/>
        </w:rPr>
        <w:t>Jewett</w:t>
      </w:r>
      <w:proofErr w:type="spellEnd"/>
      <w:r w:rsidRPr="00E329FD">
        <w:rPr>
          <w:rFonts w:ascii="Tahoma" w:hAnsi="Tahoma" w:cs="Tahoma"/>
          <w:sz w:val="20"/>
          <w:szCs w:val="20"/>
        </w:rPr>
        <w:t xml:space="preserve">, </w:t>
      </w:r>
      <w:proofErr w:type="spellStart"/>
      <w:r w:rsidRPr="00E329FD">
        <w:rPr>
          <w:rFonts w:ascii="Tahoma" w:hAnsi="Tahoma" w:cs="Tahoma"/>
          <w:sz w:val="20"/>
          <w:szCs w:val="20"/>
        </w:rPr>
        <w:t>Good</w:t>
      </w:r>
      <w:proofErr w:type="spellEnd"/>
      <w:r w:rsidRPr="00E329FD">
        <w:rPr>
          <w:rFonts w:ascii="Tahoma" w:hAnsi="Tahoma" w:cs="Tahoma"/>
          <w:sz w:val="20"/>
          <w:szCs w:val="20"/>
        </w:rPr>
        <w:t xml:space="preserve"> Girls) in zijn eentje zien groot te brengen. Maar als Angela en haar vriendinnetje Katherine (nieuwkomer Olivia </w:t>
      </w:r>
      <w:proofErr w:type="spellStart"/>
      <w:r w:rsidRPr="00E329FD">
        <w:rPr>
          <w:rFonts w:ascii="Tahoma" w:hAnsi="Tahoma" w:cs="Tahoma"/>
          <w:sz w:val="20"/>
          <w:szCs w:val="20"/>
        </w:rPr>
        <w:t>Marcum</w:t>
      </w:r>
      <w:proofErr w:type="spellEnd"/>
      <w:r w:rsidRPr="00E329FD">
        <w:rPr>
          <w:rFonts w:ascii="Tahoma" w:hAnsi="Tahoma" w:cs="Tahoma"/>
          <w:sz w:val="20"/>
          <w:szCs w:val="20"/>
        </w:rPr>
        <w:t xml:space="preserve">) in het bos vermist raken en pas na drie dagen weer opduiken zonder dat ze enig idee hebben wat er met hen gebeurd is, leidt dat tot een reeks gebeurtenissen die de wanhopige Victor ertoe dwingen om de confrontatie aan te gaan met het kwaad in zijn meest angstaanjagende gedaante. Daarom zoekt hij zijn toevlucht tot de enige nog levende persoon die ooit iets dergelijks heeft meegemaakt: Chris </w:t>
      </w:r>
      <w:proofErr w:type="spellStart"/>
      <w:r w:rsidRPr="00E329FD">
        <w:rPr>
          <w:rFonts w:ascii="Tahoma" w:hAnsi="Tahoma" w:cs="Tahoma"/>
          <w:sz w:val="20"/>
          <w:szCs w:val="20"/>
        </w:rPr>
        <w:t>MacNeil</w:t>
      </w:r>
      <w:proofErr w:type="spellEnd"/>
      <w:r w:rsidRPr="00E329FD">
        <w:rPr>
          <w:rFonts w:ascii="Tahoma" w:hAnsi="Tahoma" w:cs="Tahoma"/>
          <w:sz w:val="20"/>
          <w:szCs w:val="20"/>
        </w:rPr>
        <w:t xml:space="preserve">. </w:t>
      </w:r>
    </w:p>
    <w:p w14:paraId="754F3304" w14:textId="77777777" w:rsidR="00E329FD" w:rsidRPr="00E329FD" w:rsidRDefault="00E329FD" w:rsidP="001E1774">
      <w:pPr>
        <w:spacing w:after="0" w:line="255" w:lineRule="atLeast"/>
        <w:jc w:val="center"/>
        <w:rPr>
          <w:rFonts w:ascii="Tahoma" w:hAnsi="Tahoma" w:cs="Tahoma"/>
          <w:sz w:val="20"/>
          <w:szCs w:val="20"/>
        </w:rPr>
      </w:pPr>
    </w:p>
    <w:p w14:paraId="3780E741" w14:textId="0A6C3C3A" w:rsidR="00305ABB" w:rsidRPr="00E329FD" w:rsidRDefault="00E329FD" w:rsidP="001E1774">
      <w:pPr>
        <w:spacing w:after="0" w:line="255" w:lineRule="atLeast"/>
        <w:jc w:val="center"/>
        <w:rPr>
          <w:rFonts w:ascii="Tahoma" w:hAnsi="Tahoma" w:cs="Tahoma"/>
          <w:sz w:val="20"/>
          <w:szCs w:val="20"/>
        </w:rPr>
      </w:pPr>
      <w:r w:rsidRPr="00E329FD">
        <w:rPr>
          <w:rFonts w:ascii="Tahoma" w:hAnsi="Tahoma" w:cs="Tahoma"/>
          <w:sz w:val="20"/>
          <w:szCs w:val="20"/>
        </w:rPr>
        <w:t xml:space="preserve">Voor het eerst sinds 1973 kruipt Oscar® -winnares Ellen </w:t>
      </w:r>
      <w:proofErr w:type="spellStart"/>
      <w:r w:rsidRPr="00E329FD">
        <w:rPr>
          <w:rFonts w:ascii="Tahoma" w:hAnsi="Tahoma" w:cs="Tahoma"/>
          <w:sz w:val="20"/>
          <w:szCs w:val="20"/>
        </w:rPr>
        <w:t>Burstyn</w:t>
      </w:r>
      <w:proofErr w:type="spellEnd"/>
      <w:r w:rsidRPr="00E329FD">
        <w:rPr>
          <w:rFonts w:ascii="Tahoma" w:hAnsi="Tahoma" w:cs="Tahoma"/>
          <w:sz w:val="20"/>
          <w:szCs w:val="20"/>
        </w:rPr>
        <w:t xml:space="preserve"> weer in haar iconische rol als Chris </w:t>
      </w:r>
      <w:proofErr w:type="spellStart"/>
      <w:r w:rsidRPr="00E329FD">
        <w:rPr>
          <w:rFonts w:ascii="Tahoma" w:hAnsi="Tahoma" w:cs="Tahoma"/>
          <w:sz w:val="20"/>
          <w:szCs w:val="20"/>
        </w:rPr>
        <w:t>MacNeil</w:t>
      </w:r>
      <w:proofErr w:type="spellEnd"/>
      <w:r w:rsidRPr="00E329FD">
        <w:rPr>
          <w:rFonts w:ascii="Tahoma" w:hAnsi="Tahoma" w:cs="Tahoma"/>
          <w:sz w:val="20"/>
          <w:szCs w:val="20"/>
        </w:rPr>
        <w:t xml:space="preserve">, een actrice die blijvend is veranderd na wat er vijf decennia geleden met haar dochter </w:t>
      </w:r>
      <w:proofErr w:type="spellStart"/>
      <w:r w:rsidRPr="00E329FD">
        <w:rPr>
          <w:rFonts w:ascii="Tahoma" w:hAnsi="Tahoma" w:cs="Tahoma"/>
          <w:sz w:val="20"/>
          <w:szCs w:val="20"/>
        </w:rPr>
        <w:t>Regan</w:t>
      </w:r>
      <w:proofErr w:type="spellEnd"/>
      <w:r w:rsidRPr="00E329FD">
        <w:rPr>
          <w:rFonts w:ascii="Tahoma" w:hAnsi="Tahoma" w:cs="Tahoma"/>
          <w:sz w:val="20"/>
          <w:szCs w:val="20"/>
        </w:rPr>
        <w:t xml:space="preserve"> is gebeurd.</w:t>
      </w:r>
    </w:p>
    <w:p w14:paraId="1360AD44" w14:textId="77777777" w:rsidR="00E329FD" w:rsidRPr="00E329FD" w:rsidRDefault="00E329FD" w:rsidP="001E1774">
      <w:pPr>
        <w:spacing w:after="0" w:line="255" w:lineRule="atLeast"/>
        <w:jc w:val="center"/>
        <w:rPr>
          <w:rFonts w:ascii="Tahoma" w:hAnsi="Tahoma" w:cs="Tahoma"/>
          <w:sz w:val="20"/>
          <w:szCs w:val="20"/>
        </w:rPr>
      </w:pPr>
    </w:p>
    <w:p w14:paraId="26F65894" w14:textId="08DA9AF8" w:rsidR="00703267" w:rsidRDefault="009E0ADD" w:rsidP="001E1774">
      <w:pPr>
        <w:spacing w:after="0" w:line="255" w:lineRule="atLeast"/>
        <w:jc w:val="center"/>
        <w:rPr>
          <w:rFonts w:ascii="Tahoma" w:eastAsia="Times New Roman" w:hAnsi="Tahoma" w:cs="Tahoma"/>
          <w:b/>
          <w:bCs/>
          <w:color w:val="000000" w:themeColor="text1"/>
          <w:sz w:val="20"/>
          <w:szCs w:val="20"/>
          <w:lang w:eastAsia="nl-NL"/>
        </w:rPr>
      </w:pPr>
      <w:r>
        <w:rPr>
          <w:rFonts w:ascii="Tahoma" w:eastAsia="Times New Roman" w:hAnsi="Tahoma" w:cs="Tahoma"/>
          <w:b/>
          <w:bCs/>
          <w:color w:val="000000" w:themeColor="text1"/>
          <w:sz w:val="20"/>
          <w:szCs w:val="20"/>
          <w:lang w:eastAsia="nl-NL"/>
        </w:rPr>
        <w:t xml:space="preserve">Bekijk </w:t>
      </w:r>
      <w:hyperlink r:id="rId6" w:history="1">
        <w:r w:rsidR="00E329FD" w:rsidRPr="00E329FD">
          <w:rPr>
            <w:rStyle w:val="Hyperlink"/>
            <w:rFonts w:ascii="Tahoma" w:eastAsia="Times New Roman" w:hAnsi="Tahoma" w:cs="Tahoma"/>
            <w:b/>
            <w:bCs/>
            <w:sz w:val="20"/>
            <w:szCs w:val="20"/>
            <w:lang w:eastAsia="nl-NL"/>
          </w:rPr>
          <w:t>hier</w:t>
        </w:r>
      </w:hyperlink>
      <w:r w:rsidR="00E329FD">
        <w:rPr>
          <w:rFonts w:ascii="Tahoma" w:eastAsia="Times New Roman" w:hAnsi="Tahoma" w:cs="Tahoma"/>
          <w:b/>
          <w:bCs/>
          <w:color w:val="000000" w:themeColor="text1"/>
          <w:sz w:val="20"/>
          <w:szCs w:val="20"/>
          <w:lang w:eastAsia="nl-NL"/>
        </w:rPr>
        <w:t xml:space="preserve"> de trailer van The Exorcist: </w:t>
      </w:r>
      <w:proofErr w:type="spellStart"/>
      <w:r w:rsidR="00E329FD">
        <w:rPr>
          <w:rFonts w:ascii="Tahoma" w:eastAsia="Times New Roman" w:hAnsi="Tahoma" w:cs="Tahoma"/>
          <w:b/>
          <w:bCs/>
          <w:color w:val="000000" w:themeColor="text1"/>
          <w:sz w:val="20"/>
          <w:szCs w:val="20"/>
          <w:lang w:eastAsia="nl-NL"/>
        </w:rPr>
        <w:t>Believer</w:t>
      </w:r>
      <w:proofErr w:type="spellEnd"/>
      <w:r w:rsidR="00305ABB">
        <w:rPr>
          <w:rFonts w:ascii="Tahoma" w:eastAsia="Times New Roman" w:hAnsi="Tahoma" w:cs="Tahoma"/>
          <w:b/>
          <w:bCs/>
          <w:color w:val="000000" w:themeColor="text1"/>
          <w:sz w:val="20"/>
          <w:szCs w:val="20"/>
          <w:lang w:eastAsia="nl-NL"/>
        </w:rPr>
        <w:br/>
      </w:r>
      <w:r w:rsidR="00E329FD">
        <w:rPr>
          <w:rFonts w:ascii="Tahoma" w:eastAsia="Times New Roman" w:hAnsi="Tahoma" w:cs="Tahoma"/>
          <w:b/>
          <w:bCs/>
          <w:color w:val="000000" w:themeColor="text1"/>
          <w:sz w:val="20"/>
          <w:szCs w:val="20"/>
          <w:lang w:eastAsia="nl-NL"/>
        </w:rPr>
        <w:t xml:space="preserve">Download </w:t>
      </w:r>
      <w:hyperlink r:id="rId7" w:history="1">
        <w:r w:rsidR="00E329FD" w:rsidRPr="007A302F">
          <w:rPr>
            <w:rStyle w:val="Hyperlink"/>
            <w:rFonts w:ascii="Tahoma" w:eastAsia="Times New Roman" w:hAnsi="Tahoma" w:cs="Tahoma"/>
            <w:b/>
            <w:bCs/>
            <w:sz w:val="20"/>
            <w:szCs w:val="20"/>
            <w:lang w:eastAsia="nl-NL"/>
          </w:rPr>
          <w:t>hier</w:t>
        </w:r>
      </w:hyperlink>
      <w:r w:rsidR="00E329FD">
        <w:rPr>
          <w:rFonts w:ascii="Tahoma" w:eastAsia="Times New Roman" w:hAnsi="Tahoma" w:cs="Tahoma"/>
          <w:b/>
          <w:bCs/>
          <w:color w:val="000000" w:themeColor="text1"/>
          <w:sz w:val="20"/>
          <w:szCs w:val="20"/>
          <w:lang w:eastAsia="nl-NL"/>
        </w:rPr>
        <w:t xml:space="preserve"> beeldmateriaal</w:t>
      </w:r>
    </w:p>
    <w:bookmarkEnd w:id="0"/>
    <w:p w14:paraId="3EF1CB94" w14:textId="77777777" w:rsidR="001E1774" w:rsidRDefault="001E1774" w:rsidP="001E1774">
      <w:pPr>
        <w:rPr>
          <w:rFonts w:ascii="Tahoma" w:eastAsia="Times New Roman" w:hAnsi="Tahoma" w:cs="Tahoma"/>
          <w:b/>
          <w:bCs/>
          <w:sz w:val="20"/>
          <w:szCs w:val="20"/>
          <w:lang w:eastAsia="nl-NL"/>
        </w:rPr>
      </w:pPr>
    </w:p>
    <w:p w14:paraId="7AB8F2FF" w14:textId="151145BE" w:rsidR="001E1774" w:rsidRPr="00652F6D" w:rsidRDefault="001E1774" w:rsidP="00652F6D">
      <w:pPr>
        <w:rPr>
          <w:rFonts w:ascii="Tahoma" w:hAnsi="Tahoma" w:cs="Tahoma"/>
          <w:b/>
          <w:bCs/>
          <w:sz w:val="20"/>
          <w:szCs w:val="20"/>
        </w:rPr>
      </w:pPr>
      <w:r w:rsidRPr="005417CC">
        <w:rPr>
          <w:rFonts w:ascii="Tahoma" w:eastAsia="Times New Roman" w:hAnsi="Tahoma" w:cs="Tahoma"/>
          <w:b/>
          <w:bCs/>
          <w:sz w:val="20"/>
          <w:szCs w:val="20"/>
          <w:lang w:eastAsia="nl-NL"/>
        </w:rPr>
        <w:t>Voor meer informatie:</w:t>
      </w:r>
      <w:r w:rsidRPr="005417CC">
        <w:rPr>
          <w:rFonts w:ascii="Tahoma" w:eastAsia="Times New Roman" w:hAnsi="Tahoma" w:cs="Tahoma"/>
          <w:sz w:val="20"/>
          <w:szCs w:val="20"/>
          <w:lang w:eastAsia="nl-NL"/>
        </w:rPr>
        <w:br/>
        <w:t xml:space="preserve">Triple P Entertainment | Inge de Bruijn | T: +31 (0)35 698 2106 | </w:t>
      </w:r>
      <w:proofErr w:type="spellStart"/>
      <w:r w:rsidRPr="005417CC">
        <w:rPr>
          <w:rFonts w:ascii="Tahoma" w:eastAsia="Times New Roman" w:hAnsi="Tahoma" w:cs="Tahoma"/>
          <w:sz w:val="20"/>
          <w:szCs w:val="20"/>
          <w:lang w:eastAsia="nl-NL"/>
        </w:rPr>
        <w:t>Mob</w:t>
      </w:r>
      <w:proofErr w:type="spellEnd"/>
      <w:r w:rsidRPr="005417CC">
        <w:rPr>
          <w:rFonts w:ascii="Tahoma" w:eastAsia="Times New Roman" w:hAnsi="Tahoma" w:cs="Tahoma"/>
          <w:sz w:val="20"/>
          <w:szCs w:val="20"/>
          <w:lang w:eastAsia="nl-NL"/>
        </w:rPr>
        <w:t xml:space="preserve">. 06 41912357 | E: </w:t>
      </w:r>
      <w:hyperlink r:id="rId8" w:history="1">
        <w:r w:rsidRPr="005417CC">
          <w:rPr>
            <w:rStyle w:val="Hyperlink"/>
            <w:rFonts w:ascii="Tahoma" w:hAnsi="Tahoma" w:cs="Tahoma"/>
            <w:color w:val="auto"/>
            <w:sz w:val="20"/>
            <w:szCs w:val="20"/>
          </w:rPr>
          <w:t>inge</w:t>
        </w:r>
        <w:r w:rsidRPr="005417CC">
          <w:rPr>
            <w:rStyle w:val="Hyperlink"/>
            <w:rFonts w:ascii="Tahoma" w:eastAsia="Times New Roman" w:hAnsi="Tahoma" w:cs="Tahoma"/>
            <w:color w:val="auto"/>
            <w:sz w:val="20"/>
            <w:szCs w:val="20"/>
            <w:lang w:eastAsia="nl-NL"/>
          </w:rPr>
          <w:t>@triplepentertainment.nl</w:t>
        </w:r>
      </w:hyperlink>
    </w:p>
    <w:sectPr w:rsidR="001E1774" w:rsidRPr="00652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74"/>
    <w:rsid w:val="00087ABA"/>
    <w:rsid w:val="000C2F6B"/>
    <w:rsid w:val="000E2B1F"/>
    <w:rsid w:val="001000A0"/>
    <w:rsid w:val="001E1774"/>
    <w:rsid w:val="002475E7"/>
    <w:rsid w:val="00255F76"/>
    <w:rsid w:val="00305ABB"/>
    <w:rsid w:val="00366C0B"/>
    <w:rsid w:val="00405EF2"/>
    <w:rsid w:val="00466885"/>
    <w:rsid w:val="00493CB0"/>
    <w:rsid w:val="004E1E8A"/>
    <w:rsid w:val="005429DB"/>
    <w:rsid w:val="00552A4B"/>
    <w:rsid w:val="00604B95"/>
    <w:rsid w:val="00643840"/>
    <w:rsid w:val="00652F6D"/>
    <w:rsid w:val="00703267"/>
    <w:rsid w:val="0072028C"/>
    <w:rsid w:val="0073764A"/>
    <w:rsid w:val="00750882"/>
    <w:rsid w:val="0077262F"/>
    <w:rsid w:val="00783FFE"/>
    <w:rsid w:val="007A302F"/>
    <w:rsid w:val="00851794"/>
    <w:rsid w:val="009E0ADD"/>
    <w:rsid w:val="00A624F1"/>
    <w:rsid w:val="00AC0C10"/>
    <w:rsid w:val="00B7532A"/>
    <w:rsid w:val="00E329FD"/>
    <w:rsid w:val="00E94A60"/>
    <w:rsid w:val="00ED10B5"/>
    <w:rsid w:val="00F056F7"/>
    <w:rsid w:val="00FA3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4110"/>
  <w15:chartTrackingRefBased/>
  <w15:docId w15:val="{F47CB92A-FD62-498F-B85E-84F1FF4D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E1E8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1774"/>
    <w:rPr>
      <w:color w:val="0563C1" w:themeColor="hyperlink"/>
      <w:u w:val="single"/>
    </w:rPr>
  </w:style>
  <w:style w:type="character" w:styleId="Onopgelostemelding">
    <w:name w:val="Unresolved Mention"/>
    <w:basedOn w:val="Standaardalinea-lettertype"/>
    <w:uiPriority w:val="99"/>
    <w:semiHidden/>
    <w:unhideWhenUsed/>
    <w:rsid w:val="00604B95"/>
    <w:rPr>
      <w:color w:val="605E5C"/>
      <w:shd w:val="clear" w:color="auto" w:fill="E1DFDD"/>
    </w:rPr>
  </w:style>
  <w:style w:type="character" w:customStyle="1" w:styleId="Kop2Char">
    <w:name w:val="Kop 2 Char"/>
    <w:basedOn w:val="Standaardalinea-lettertype"/>
    <w:link w:val="Kop2"/>
    <w:uiPriority w:val="9"/>
    <w:rsid w:val="004E1E8A"/>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triplepentertainment.nl" TargetMode="External"/><Relationship Id="rId3" Type="http://schemas.openxmlformats.org/officeDocument/2006/relationships/webSettings" Target="webSettings.xml"/><Relationship Id="rId7" Type="http://schemas.openxmlformats.org/officeDocument/2006/relationships/hyperlink" Target="https://we.tl/t-Q3e1CKSQ1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m2rUO4lPCw"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Biemans | Triple P Entertainment</dc:creator>
  <cp:keywords/>
  <dc:description/>
  <cp:lastModifiedBy>Inge de Bruijn | Triple P Entertainment</cp:lastModifiedBy>
  <cp:revision>4</cp:revision>
  <dcterms:created xsi:type="dcterms:W3CDTF">2023-06-16T13:09:00Z</dcterms:created>
  <dcterms:modified xsi:type="dcterms:W3CDTF">2023-07-27T12:42:00Z</dcterms:modified>
</cp:coreProperties>
</file>